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2E65" w14:textId="77777777" w:rsidR="00607F9B" w:rsidRDefault="00607F9B" w:rsidP="00773372">
      <w:pPr>
        <w:jc w:val="center"/>
        <w:rPr>
          <w:b/>
          <w:sz w:val="32"/>
        </w:rPr>
      </w:pPr>
    </w:p>
    <w:p w14:paraId="1056B827" w14:textId="404045E9" w:rsidR="00A5099B" w:rsidRPr="00773372" w:rsidRDefault="00A5099B" w:rsidP="00773372">
      <w:pPr>
        <w:jc w:val="center"/>
        <w:rPr>
          <w:b/>
          <w:sz w:val="32"/>
        </w:rPr>
      </w:pPr>
      <w:r w:rsidRPr="00773372">
        <w:rPr>
          <w:b/>
          <w:sz w:val="32"/>
        </w:rPr>
        <w:t>20</w:t>
      </w:r>
      <w:r w:rsidR="00563C77">
        <w:rPr>
          <w:b/>
          <w:sz w:val="32"/>
        </w:rPr>
        <w:t>2</w:t>
      </w:r>
      <w:r w:rsidR="00E81D44">
        <w:rPr>
          <w:b/>
          <w:sz w:val="32"/>
        </w:rPr>
        <w:t>3</w:t>
      </w:r>
      <w:r w:rsidRPr="00773372">
        <w:rPr>
          <w:b/>
          <w:sz w:val="32"/>
        </w:rPr>
        <w:t xml:space="preserve"> Retningslinjer for bedømmelse</w:t>
      </w:r>
    </w:p>
    <w:p w14:paraId="69E37360" w14:textId="77777777" w:rsidR="00A5099B" w:rsidRDefault="00A5099B" w:rsidP="00A5099B"/>
    <w:p w14:paraId="55CE2774" w14:textId="77777777" w:rsidR="00A5099B" w:rsidRDefault="00A5099B" w:rsidP="00A5099B">
      <w:r>
        <w:t xml:space="preserve">Indstillede </w:t>
      </w:r>
      <w:r w:rsidR="00607F9B">
        <w:t>brand aktiveringer</w:t>
      </w:r>
      <w:r w:rsidRPr="00A5099B">
        <w:t xml:space="preserve"> vil blive vurderet </w:t>
      </w:r>
      <w:r w:rsidR="00607F9B">
        <w:t>og bedømt ud fra følgende kriterier</w:t>
      </w:r>
      <w:r w:rsidRPr="00A5099B">
        <w:t xml:space="preserve"> i henhold til et klart, pointbaseret system.</w:t>
      </w:r>
    </w:p>
    <w:p w14:paraId="60CC7776" w14:textId="77777777" w:rsidR="00A5099B" w:rsidRPr="00A5099B" w:rsidRDefault="00A5099B" w:rsidP="00A5099B"/>
    <w:p w14:paraId="1F0FE068" w14:textId="77777777" w:rsidR="00A5099B" w:rsidRPr="00607F9B" w:rsidRDefault="00A5099B" w:rsidP="00A5099B">
      <w:pPr>
        <w:rPr>
          <w:b/>
          <w:i/>
        </w:rPr>
      </w:pPr>
      <w:r w:rsidRPr="00607F9B">
        <w:rPr>
          <w:b/>
          <w:i/>
        </w:rPr>
        <w:t>Planlægning (25%)</w:t>
      </w:r>
    </w:p>
    <w:p w14:paraId="3F20B6E5" w14:textId="77777777" w:rsidR="00A5099B" w:rsidRPr="00A5099B" w:rsidRDefault="00A5099B" w:rsidP="00A5099B">
      <w:pPr>
        <w:pStyle w:val="Listeafsnit"/>
        <w:numPr>
          <w:ilvl w:val="0"/>
          <w:numId w:val="6"/>
        </w:numPr>
      </w:pPr>
      <w:r w:rsidRPr="00A5099B">
        <w:t xml:space="preserve">Point tildeles for </w:t>
      </w:r>
      <w:r w:rsidR="004321E8">
        <w:t>planlægning og indsigt, der lægger til grund for</w:t>
      </w:r>
      <w:r w:rsidRPr="00A5099B">
        <w:t xml:space="preserve"> valg af sponsor- eller aktiveringskampagne.</w:t>
      </w:r>
    </w:p>
    <w:p w14:paraId="6515431C" w14:textId="77777777" w:rsidR="00A5099B" w:rsidRPr="00A5099B" w:rsidRDefault="00A5099B" w:rsidP="00A5099B">
      <w:pPr>
        <w:pStyle w:val="Listeafsnit"/>
        <w:numPr>
          <w:ilvl w:val="0"/>
          <w:numId w:val="6"/>
        </w:numPr>
      </w:pPr>
      <w:r w:rsidRPr="00A5099B">
        <w:t>Dommerne vil forvente at se en forretnings</w:t>
      </w:r>
      <w:r w:rsidR="004321E8">
        <w:t xml:space="preserve">mæssig </w:t>
      </w:r>
      <w:r w:rsidRPr="00A5099B">
        <w:t xml:space="preserve">udfordring klart </w:t>
      </w:r>
      <w:r w:rsidR="004321E8">
        <w:t xml:space="preserve">beskrevet </w:t>
      </w:r>
      <w:r w:rsidRPr="00A5099B">
        <w:t>o</w:t>
      </w:r>
      <w:r w:rsidR="00607F9B">
        <w:t>g begrundelse for, hvorfor den aktuelle</w:t>
      </w:r>
      <w:r w:rsidRPr="00A5099B">
        <w:t xml:space="preserve"> sponsorering eller aktivering var den rigtige løsning.</w:t>
      </w:r>
    </w:p>
    <w:p w14:paraId="7BBC73CB" w14:textId="77777777" w:rsidR="00A5099B" w:rsidRPr="00A5099B" w:rsidRDefault="00A5099B" w:rsidP="00A5099B">
      <w:pPr>
        <w:pStyle w:val="Listeafsnit"/>
        <w:numPr>
          <w:ilvl w:val="0"/>
          <w:numId w:val="6"/>
        </w:numPr>
      </w:pPr>
      <w:r w:rsidRPr="00A5099B">
        <w:t>Målene skal være specifikke</w:t>
      </w:r>
      <w:r w:rsidR="00607F9B">
        <w:t>, målbare, opnåelige, relevante og</w:t>
      </w:r>
      <w:r w:rsidRPr="00A5099B">
        <w:t xml:space="preserve"> rettidige. De skal relatere til </w:t>
      </w:r>
      <w:r w:rsidR="004321E8">
        <w:t xml:space="preserve">den </w:t>
      </w:r>
      <w:r w:rsidRPr="00A5099B">
        <w:t>forretnings</w:t>
      </w:r>
      <w:r w:rsidR="004321E8">
        <w:t>mæssige udfordring</w:t>
      </w:r>
      <w:r w:rsidRPr="00A5099B">
        <w:t>.</w:t>
      </w:r>
    </w:p>
    <w:p w14:paraId="07B31ECC" w14:textId="77777777" w:rsidR="00A5099B" w:rsidRDefault="00A5099B" w:rsidP="00A5099B"/>
    <w:p w14:paraId="7DB128E2" w14:textId="77777777" w:rsidR="00A5099B" w:rsidRPr="00607F9B" w:rsidRDefault="00A5099B" w:rsidP="00A5099B">
      <w:pPr>
        <w:rPr>
          <w:b/>
          <w:i/>
        </w:rPr>
      </w:pPr>
      <w:r w:rsidRPr="00607F9B">
        <w:rPr>
          <w:b/>
          <w:i/>
        </w:rPr>
        <w:t>Budget (5%)</w:t>
      </w:r>
    </w:p>
    <w:p w14:paraId="107A6FD3" w14:textId="77777777" w:rsidR="00A5099B" w:rsidRPr="00A5099B" w:rsidRDefault="004321E8" w:rsidP="00A105C8">
      <w:pPr>
        <w:pStyle w:val="Listeafsnit"/>
        <w:numPr>
          <w:ilvl w:val="0"/>
          <w:numId w:val="7"/>
        </w:numPr>
      </w:pPr>
      <w:r>
        <w:t>Budgetmæssige</w:t>
      </w:r>
      <w:r w:rsidR="00A5099B" w:rsidRPr="00A5099B">
        <w:t xml:space="preserve"> oplysninger er fortrolige og vil kun blive anvendt til vurdering.</w:t>
      </w:r>
    </w:p>
    <w:p w14:paraId="44209FBC" w14:textId="77777777" w:rsidR="00A5099B" w:rsidRPr="00A5099B" w:rsidRDefault="00A5099B" w:rsidP="00A105C8">
      <w:pPr>
        <w:pStyle w:val="Listeafsnit"/>
        <w:numPr>
          <w:ilvl w:val="0"/>
          <w:numId w:val="7"/>
        </w:numPr>
      </w:pPr>
      <w:r w:rsidRPr="00A5099B">
        <w:t xml:space="preserve">Hvis der ikke gives </w:t>
      </w:r>
      <w:r w:rsidR="004321E8">
        <w:t>budget</w:t>
      </w:r>
      <w:r w:rsidRPr="00A5099B">
        <w:t>oplysninger, ka</w:t>
      </w:r>
      <w:r w:rsidR="004321E8">
        <w:t>n der ikke tildeles nogen point</w:t>
      </w:r>
      <w:r w:rsidRPr="00A5099B">
        <w:t>.</w:t>
      </w:r>
    </w:p>
    <w:p w14:paraId="329CBDF9" w14:textId="77777777" w:rsidR="00A5099B" w:rsidRPr="00A5099B" w:rsidRDefault="004321E8" w:rsidP="00A105C8">
      <w:pPr>
        <w:pStyle w:val="Listeafsnit"/>
        <w:numPr>
          <w:ilvl w:val="0"/>
          <w:numId w:val="7"/>
        </w:numPr>
      </w:pPr>
      <w:r>
        <w:t>Opgiv venligst beløb i danske kroner</w:t>
      </w:r>
      <w:r w:rsidR="00A5099B" w:rsidRPr="00A5099B">
        <w:t>.</w:t>
      </w:r>
    </w:p>
    <w:p w14:paraId="4230C8A8" w14:textId="77777777" w:rsidR="00A5099B" w:rsidRPr="00A5099B" w:rsidRDefault="00607F9B" w:rsidP="00A105C8">
      <w:pPr>
        <w:pStyle w:val="Listeafsnit"/>
        <w:numPr>
          <w:ilvl w:val="0"/>
          <w:numId w:val="7"/>
        </w:numPr>
      </w:pPr>
      <w:r>
        <w:t>Det</w:t>
      </w:r>
      <w:r w:rsidR="00A5099B" w:rsidRPr="00A5099B">
        <w:t xml:space="preserve"> handler ikke om </w:t>
      </w:r>
      <w:r w:rsidR="004321E8">
        <w:t>beløbstørrelsen</w:t>
      </w:r>
      <w:r w:rsidR="00A5099B" w:rsidRPr="00A5099B">
        <w:t>. Det skal vise, at der er taget hensyn til balancen i</w:t>
      </w:r>
    </w:p>
    <w:p w14:paraId="648EAEA5" w14:textId="77777777" w:rsidR="00A5099B" w:rsidRPr="00A5099B" w:rsidRDefault="00A5099B" w:rsidP="00607F9B">
      <w:pPr>
        <w:pStyle w:val="Listeafsnit"/>
      </w:pPr>
      <w:r w:rsidRPr="00A5099B">
        <w:t>udgifter</w:t>
      </w:r>
      <w:r w:rsidR="00A105C8">
        <w:t>ne, så giv venligst en</w:t>
      </w:r>
      <w:r w:rsidRPr="00A5099B">
        <w:t xml:space="preserve"> kortfattet kommentar, hvis det kræves.</w:t>
      </w:r>
    </w:p>
    <w:p w14:paraId="50CED312" w14:textId="77777777" w:rsidR="00A105C8" w:rsidRDefault="00A105C8" w:rsidP="00A5099B"/>
    <w:p w14:paraId="29843F4B" w14:textId="77777777" w:rsidR="00A5099B" w:rsidRPr="00607F9B" w:rsidRDefault="00A5099B" w:rsidP="00A5099B">
      <w:pPr>
        <w:rPr>
          <w:b/>
          <w:i/>
        </w:rPr>
      </w:pPr>
      <w:r w:rsidRPr="00607F9B">
        <w:rPr>
          <w:b/>
          <w:i/>
        </w:rPr>
        <w:t>Udførelse (30%)</w:t>
      </w:r>
    </w:p>
    <w:p w14:paraId="517CED59" w14:textId="77777777" w:rsidR="00A5099B" w:rsidRPr="00A5099B" w:rsidRDefault="00A5099B" w:rsidP="00643832">
      <w:pPr>
        <w:pStyle w:val="Listeafsnit"/>
        <w:numPr>
          <w:ilvl w:val="0"/>
          <w:numId w:val="8"/>
        </w:numPr>
      </w:pPr>
      <w:r w:rsidRPr="00A5099B">
        <w:t>Dette afsnit handler om udførelse og aktivering af sponsoratet.</w:t>
      </w:r>
    </w:p>
    <w:p w14:paraId="40AA45A6" w14:textId="77777777" w:rsidR="00A5099B" w:rsidRPr="00A5099B" w:rsidRDefault="00A5099B" w:rsidP="00643832">
      <w:pPr>
        <w:pStyle w:val="Listeafsnit"/>
        <w:numPr>
          <w:ilvl w:val="0"/>
          <w:numId w:val="8"/>
        </w:numPr>
      </w:pPr>
      <w:r w:rsidRPr="00A5099B">
        <w:t xml:space="preserve">Dommere vil </w:t>
      </w:r>
      <w:r w:rsidR="00A105C8">
        <w:t>tildele point i forhold til</w:t>
      </w:r>
      <w:r w:rsidRPr="00A5099B">
        <w:t xml:space="preserve">, hvordan </w:t>
      </w:r>
      <w:r w:rsidR="00607F9B">
        <w:t>aktiviteten eller sponsoratet va</w:t>
      </w:r>
      <w:r w:rsidRPr="00A5099B">
        <w:t xml:space="preserve">r </w:t>
      </w:r>
      <w:r w:rsidR="00A105C8">
        <w:t xml:space="preserve">linket </w:t>
      </w:r>
      <w:r w:rsidR="00CF4686">
        <w:t xml:space="preserve">tilbage til </w:t>
      </w:r>
      <w:r w:rsidRPr="00A5099B">
        <w:t>brand</w:t>
      </w:r>
      <w:r w:rsidR="00A105C8">
        <w:t>et</w:t>
      </w:r>
      <w:r w:rsidR="00CF4686">
        <w:t>. D</w:t>
      </w:r>
      <w:r w:rsidRPr="00A5099B">
        <w:t xml:space="preserve">vs. var der en plan </w:t>
      </w:r>
      <w:r w:rsidR="00CF4686">
        <w:t xml:space="preserve">for </w:t>
      </w:r>
      <w:r w:rsidRPr="00A5099B">
        <w:t xml:space="preserve">at drive denne </w:t>
      </w:r>
      <w:r w:rsidR="00CF4686">
        <w:t>aktivering</w:t>
      </w:r>
      <w:r w:rsidRPr="00A5099B">
        <w:t>? Hvis ikke, hvorfor ikke.</w:t>
      </w:r>
    </w:p>
    <w:p w14:paraId="5F3ED4BC" w14:textId="77777777" w:rsidR="00A5099B" w:rsidRPr="00A5099B" w:rsidRDefault="00A5099B" w:rsidP="00643832">
      <w:pPr>
        <w:pStyle w:val="Listeafsnit"/>
        <w:numPr>
          <w:ilvl w:val="0"/>
          <w:numId w:val="8"/>
        </w:numPr>
      </w:pPr>
      <w:r w:rsidRPr="00A5099B">
        <w:t>En klar forklaring på aktivering, aktivitet eller sponsorering er påkrævet. Husk at forbinde</w:t>
      </w:r>
    </w:p>
    <w:p w14:paraId="08740B90" w14:textId="77777777" w:rsidR="00A5099B" w:rsidRPr="00A5099B" w:rsidRDefault="00A5099B" w:rsidP="00F70B94">
      <w:pPr>
        <w:pStyle w:val="Listeafsnit"/>
      </w:pPr>
      <w:r w:rsidRPr="00A5099B">
        <w:t>aktivitet</w:t>
      </w:r>
      <w:r w:rsidR="00CF4686">
        <w:t>en</w:t>
      </w:r>
      <w:r w:rsidRPr="00A5099B">
        <w:t xml:space="preserve"> tilbage til </w:t>
      </w:r>
      <w:r w:rsidR="00CF4686">
        <w:t xml:space="preserve">den </w:t>
      </w:r>
      <w:r w:rsidRPr="00A5099B">
        <w:t>forretnings</w:t>
      </w:r>
      <w:r w:rsidR="00CF4686">
        <w:t>mæssige udfordring. Medtag også oplysninger om den anvendte</w:t>
      </w:r>
      <w:r w:rsidRPr="00A5099B">
        <w:t xml:space="preserve"> </w:t>
      </w:r>
      <w:r w:rsidR="00CF4686">
        <w:t>mål</w:t>
      </w:r>
      <w:r w:rsidRPr="00A5099B">
        <w:t>gruppesegmentering.</w:t>
      </w:r>
    </w:p>
    <w:p w14:paraId="66EC4FED" w14:textId="77777777" w:rsidR="00A5099B" w:rsidRPr="00A5099B" w:rsidRDefault="00A5099B" w:rsidP="00643832">
      <w:pPr>
        <w:pStyle w:val="Listeafsnit"/>
        <w:numPr>
          <w:ilvl w:val="0"/>
          <w:numId w:val="8"/>
        </w:numPr>
      </w:pPr>
      <w:r w:rsidRPr="00A5099B">
        <w:t xml:space="preserve">Beskriv, hvordan </w:t>
      </w:r>
      <w:r w:rsidR="00152E76">
        <w:t xml:space="preserve">kommunikation </w:t>
      </w:r>
      <w:r w:rsidRPr="00A5099B">
        <w:t xml:space="preserve">blev brugt til at maksimere </w:t>
      </w:r>
      <w:r w:rsidR="00152E76">
        <w:t xml:space="preserve">effekten af </w:t>
      </w:r>
      <w:r w:rsidRPr="00A5099B">
        <w:t>spon</w:t>
      </w:r>
      <w:r w:rsidR="00152E76">
        <w:t>soratet</w:t>
      </w:r>
      <w:r w:rsidRPr="00A5099B">
        <w:t xml:space="preserve">. </w:t>
      </w:r>
      <w:r w:rsidR="00152E76">
        <w:t xml:space="preserve">Kommunikationen </w:t>
      </w:r>
      <w:r w:rsidRPr="004321E8">
        <w:t>kan</w:t>
      </w:r>
      <w:r w:rsidR="00152E76">
        <w:t xml:space="preserve"> inkludere det fulde mix - interne kommunikation</w:t>
      </w:r>
      <w:r w:rsidRPr="00A5099B">
        <w:t xml:space="preserve">, </w:t>
      </w:r>
      <w:r w:rsidR="00152E76">
        <w:t>SoMe</w:t>
      </w:r>
      <w:r w:rsidRPr="00A5099B">
        <w:t>, digitale</w:t>
      </w:r>
      <w:r w:rsidR="00152E76">
        <w:t>, tv, print</w:t>
      </w:r>
      <w:r w:rsidRPr="00A5099B">
        <w:t xml:space="preserve"> </w:t>
      </w:r>
      <w:r w:rsidR="00152E76">
        <w:t>etc.</w:t>
      </w:r>
      <w:r w:rsidRPr="00A5099B">
        <w:t xml:space="preserve"> Vis hvordan du brugte de</w:t>
      </w:r>
      <w:r w:rsidR="00643832">
        <w:t>n</w:t>
      </w:r>
      <w:r w:rsidRPr="00A5099B">
        <w:t xml:space="preserve"> mest hensigtsmæssige </w:t>
      </w:r>
      <w:r w:rsidR="00436B39">
        <w:t xml:space="preserve">kommunikation ifm. </w:t>
      </w:r>
      <w:r w:rsidR="00643832">
        <w:t xml:space="preserve">sponsoratet </w:t>
      </w:r>
      <w:r w:rsidRPr="00A5099B">
        <w:t xml:space="preserve">og målrette de </w:t>
      </w:r>
      <w:r w:rsidR="00643832">
        <w:t>ønskede kundesegmenter</w:t>
      </w:r>
      <w:r w:rsidRPr="00A5099B">
        <w:t>.</w:t>
      </w:r>
    </w:p>
    <w:p w14:paraId="12C33548" w14:textId="77777777" w:rsidR="004321E8" w:rsidRDefault="004321E8" w:rsidP="00A5099B"/>
    <w:p w14:paraId="65DFBA22" w14:textId="77777777" w:rsidR="00A5099B" w:rsidRPr="00F70B94" w:rsidRDefault="00A5099B" w:rsidP="00A5099B">
      <w:pPr>
        <w:rPr>
          <w:b/>
          <w:i/>
        </w:rPr>
      </w:pPr>
      <w:r w:rsidRPr="00F70B94">
        <w:rPr>
          <w:b/>
          <w:i/>
        </w:rPr>
        <w:t>Evaluering (25%)</w:t>
      </w:r>
    </w:p>
    <w:p w14:paraId="52F4A648" w14:textId="77777777" w:rsidR="00A5099B" w:rsidRPr="00A5099B" w:rsidRDefault="00A5099B" w:rsidP="00643832">
      <w:pPr>
        <w:pStyle w:val="Listeafsnit"/>
        <w:numPr>
          <w:ilvl w:val="0"/>
          <w:numId w:val="9"/>
        </w:numPr>
      </w:pPr>
      <w:r w:rsidRPr="00A5099B">
        <w:t>Evaluering betyder ikke "bevis s</w:t>
      </w:r>
      <w:r w:rsidR="00643832">
        <w:t>ucces". Point</w:t>
      </w:r>
      <w:r w:rsidRPr="00A5099B">
        <w:t xml:space="preserve"> vil blive </w:t>
      </w:r>
      <w:r w:rsidR="00643832">
        <w:t>tildelt</w:t>
      </w:r>
      <w:r w:rsidRPr="00A5099B">
        <w:t xml:space="preserve"> for en ærlig evaluering.</w:t>
      </w:r>
    </w:p>
    <w:p w14:paraId="0E9C02A2" w14:textId="77777777" w:rsidR="00A5099B" w:rsidRPr="00A5099B" w:rsidRDefault="00643832" w:rsidP="00643832">
      <w:pPr>
        <w:pStyle w:val="Listeafsnit"/>
        <w:numPr>
          <w:ilvl w:val="0"/>
          <w:numId w:val="9"/>
        </w:numPr>
      </w:pPr>
      <w:r>
        <w:t>Lever de opnåede resultater op til</w:t>
      </w:r>
      <w:r w:rsidR="00A5099B" w:rsidRPr="00A5099B">
        <w:t xml:space="preserve"> de oprindelige mål</w:t>
      </w:r>
      <w:r>
        <w:t>sætninger</w:t>
      </w:r>
      <w:r w:rsidR="00F70B94">
        <w:t>?</w:t>
      </w:r>
      <w:r w:rsidR="0075683B">
        <w:t xml:space="preserve"> Forklar </w:t>
      </w:r>
      <w:r w:rsidR="00A5099B" w:rsidRPr="00A5099B">
        <w:t>succes</w:t>
      </w:r>
      <w:r w:rsidR="0075683B">
        <w:t>,</w:t>
      </w:r>
      <w:r w:rsidR="00A5099B" w:rsidRPr="00A5099B">
        <w:t xml:space="preserve"> og hvad der</w:t>
      </w:r>
      <w:r w:rsidR="00F70B94">
        <w:t xml:space="preserve"> evt.</w:t>
      </w:r>
      <w:r w:rsidR="00A5099B" w:rsidRPr="00A5099B">
        <w:t xml:space="preserve"> kunne</w:t>
      </w:r>
      <w:r>
        <w:t xml:space="preserve"> </w:t>
      </w:r>
      <w:r w:rsidR="00A5099B" w:rsidRPr="00A5099B">
        <w:t>forbedres.</w:t>
      </w:r>
    </w:p>
    <w:p w14:paraId="121DB89A" w14:textId="77777777" w:rsidR="00A5099B" w:rsidRPr="00A5099B" w:rsidRDefault="00A5099B" w:rsidP="0075683B">
      <w:pPr>
        <w:pStyle w:val="Listeafsnit"/>
        <w:numPr>
          <w:ilvl w:val="0"/>
          <w:numId w:val="9"/>
        </w:numPr>
      </w:pPr>
      <w:r w:rsidRPr="00A5099B">
        <w:t xml:space="preserve">Return on </w:t>
      </w:r>
      <w:proofErr w:type="spellStart"/>
      <w:r w:rsidRPr="00A5099B">
        <w:t>investment</w:t>
      </w:r>
      <w:proofErr w:type="spellEnd"/>
      <w:r w:rsidRPr="00A5099B">
        <w:t xml:space="preserve"> </w:t>
      </w:r>
      <w:r w:rsidR="0075683B">
        <w:t xml:space="preserve">(ROI) </w:t>
      </w:r>
      <w:r w:rsidRPr="00A5099B">
        <w:t>behøver ikke at være et tal eller et forhold. Dommere leder efter beviser</w:t>
      </w:r>
      <w:r w:rsidR="00F70B94">
        <w:t xml:space="preserve"> på</w:t>
      </w:r>
      <w:r w:rsidR="0075683B">
        <w:t>, a</w:t>
      </w:r>
      <w:r w:rsidRPr="00A5099B">
        <w:t xml:space="preserve">t omkostningerne og </w:t>
      </w:r>
      <w:r w:rsidR="0075683B">
        <w:t xml:space="preserve">effekten </w:t>
      </w:r>
      <w:r w:rsidRPr="00A5099B">
        <w:t xml:space="preserve">af ​​sponsoratet </w:t>
      </w:r>
      <w:r w:rsidR="001C05AB">
        <w:t>er afbalanceret og overvejet i forhold til den</w:t>
      </w:r>
      <w:r w:rsidR="0075683B">
        <w:t xml:space="preserve"> </w:t>
      </w:r>
      <w:r w:rsidRPr="00A5099B">
        <w:t>oprindelige forretnings</w:t>
      </w:r>
      <w:r w:rsidR="001C05AB">
        <w:t xml:space="preserve">mæssige </w:t>
      </w:r>
      <w:r w:rsidRPr="00A5099B">
        <w:t>udfordring og behov.</w:t>
      </w:r>
    </w:p>
    <w:p w14:paraId="193FA4D2" w14:textId="77777777" w:rsidR="00590561" w:rsidRDefault="00F70B94" w:rsidP="001C05AB">
      <w:pPr>
        <w:pStyle w:val="Listeafsnit"/>
        <w:numPr>
          <w:ilvl w:val="0"/>
          <w:numId w:val="9"/>
        </w:numPr>
      </w:pPr>
      <w:r>
        <w:t>Indstillede brand aktiveringer</w:t>
      </w:r>
      <w:r w:rsidR="00A5099B" w:rsidRPr="00A5099B">
        <w:t xml:space="preserve"> skal </w:t>
      </w:r>
      <w:r w:rsidR="001C05AB">
        <w:t>være reflekterende og give</w:t>
      </w:r>
      <w:r w:rsidR="00A5099B" w:rsidRPr="00A5099B">
        <w:t xml:space="preserve"> overvejelser for fremtiden. Hvad</w:t>
      </w:r>
      <w:r w:rsidR="001C05AB">
        <w:t xml:space="preserve"> har man </w:t>
      </w:r>
      <w:r w:rsidR="00A5099B" w:rsidRPr="00A5099B">
        <w:t>lært? Hvad er de næste faser i kampagnen eller aktiviteten?</w:t>
      </w:r>
    </w:p>
    <w:p w14:paraId="39A2BA98" w14:textId="77777777" w:rsidR="00391479" w:rsidRDefault="00391479" w:rsidP="00590561">
      <w:pPr>
        <w:ind w:left="360"/>
        <w:rPr>
          <w:b/>
          <w:i/>
        </w:rPr>
      </w:pPr>
    </w:p>
    <w:p w14:paraId="32DD3CCD" w14:textId="77777777" w:rsidR="00A5099B" w:rsidRPr="00F70B94" w:rsidRDefault="00A5099B" w:rsidP="00590561">
      <w:pPr>
        <w:ind w:left="360"/>
        <w:rPr>
          <w:b/>
          <w:i/>
        </w:rPr>
      </w:pPr>
      <w:r w:rsidRPr="00F70B94">
        <w:rPr>
          <w:b/>
          <w:i/>
        </w:rPr>
        <w:lastRenderedPageBreak/>
        <w:t xml:space="preserve">Kategori </w:t>
      </w:r>
      <w:r w:rsidR="0075683B" w:rsidRPr="00F70B94">
        <w:rPr>
          <w:b/>
          <w:i/>
        </w:rPr>
        <w:t>fit</w:t>
      </w:r>
      <w:r w:rsidRPr="00F70B94">
        <w:rPr>
          <w:b/>
          <w:i/>
        </w:rPr>
        <w:t xml:space="preserve"> (5%)</w:t>
      </w:r>
    </w:p>
    <w:p w14:paraId="6C72474E" w14:textId="77777777" w:rsidR="00A5099B" w:rsidRPr="00A5099B" w:rsidRDefault="00391479" w:rsidP="00643832">
      <w:pPr>
        <w:pStyle w:val="Listeafsnit"/>
        <w:numPr>
          <w:ilvl w:val="0"/>
          <w:numId w:val="9"/>
        </w:numPr>
      </w:pPr>
      <w:r>
        <w:t xml:space="preserve">Hvor godt passer </w:t>
      </w:r>
      <w:r w:rsidR="0075683B">
        <w:t xml:space="preserve">sponsoratet eller </w:t>
      </w:r>
      <w:proofErr w:type="gramStart"/>
      <w:r>
        <w:t xml:space="preserve">brand </w:t>
      </w:r>
      <w:r w:rsidR="00A5099B" w:rsidRPr="00A5099B">
        <w:t>aktivitet</w:t>
      </w:r>
      <w:r>
        <w:t>en</w:t>
      </w:r>
      <w:proofErr w:type="gramEnd"/>
      <w:r w:rsidR="00A5099B" w:rsidRPr="00A5099B">
        <w:t xml:space="preserve"> til den </w:t>
      </w:r>
      <w:r w:rsidR="0075683B">
        <w:t>indstillede kategori</w:t>
      </w:r>
      <w:r>
        <w:t>.</w:t>
      </w:r>
    </w:p>
    <w:p w14:paraId="77267C6F" w14:textId="77777777" w:rsidR="00590561" w:rsidRDefault="00590561" w:rsidP="00590561">
      <w:pPr>
        <w:ind w:left="360"/>
      </w:pPr>
    </w:p>
    <w:p w14:paraId="1A80AD55" w14:textId="77777777" w:rsidR="00A5099B" w:rsidRPr="00F70B94" w:rsidRDefault="00A5099B" w:rsidP="00590561">
      <w:pPr>
        <w:ind w:left="360"/>
        <w:rPr>
          <w:b/>
          <w:i/>
        </w:rPr>
      </w:pPr>
      <w:r w:rsidRPr="00F70B94">
        <w:rPr>
          <w:b/>
          <w:i/>
        </w:rPr>
        <w:t>Samlet vurdering (10%) - Udfyldes ikke af ansøgere</w:t>
      </w:r>
    </w:p>
    <w:p w14:paraId="558644DC" w14:textId="77777777" w:rsidR="00A5099B" w:rsidRPr="00A5099B" w:rsidRDefault="00A5099B" w:rsidP="00590561">
      <w:pPr>
        <w:pStyle w:val="Listeafsnit"/>
        <w:numPr>
          <w:ilvl w:val="0"/>
          <w:numId w:val="9"/>
        </w:numPr>
      </w:pPr>
      <w:r w:rsidRPr="00A5099B">
        <w:t xml:space="preserve">10 point vil blive tildelt for klarhed om formål, originalitet, innovation og </w:t>
      </w:r>
      <w:r w:rsidR="00FD57AC">
        <w:t xml:space="preserve">performance </w:t>
      </w:r>
      <w:r w:rsidRPr="00A5099B">
        <w:t>baseret på dommernes helhedsindtryk.</w:t>
      </w:r>
    </w:p>
    <w:p w14:paraId="1B0C817E" w14:textId="77777777" w:rsidR="003C7148" w:rsidRPr="00A5099B" w:rsidRDefault="00590561" w:rsidP="00590561">
      <w:pPr>
        <w:pStyle w:val="Listeafsnit"/>
        <w:numPr>
          <w:ilvl w:val="0"/>
          <w:numId w:val="9"/>
        </w:numPr>
      </w:pPr>
      <w:r>
        <w:t>Kravet om max. antal ord</w:t>
      </w:r>
      <w:r w:rsidR="00A5099B" w:rsidRPr="00A5099B">
        <w:t xml:space="preserve"> skal følges. </w:t>
      </w:r>
      <w:r>
        <w:t>Point</w:t>
      </w:r>
      <w:r w:rsidR="00A5099B" w:rsidRPr="00A5099B">
        <w:t xml:space="preserve"> vil blive fratrukket</w:t>
      </w:r>
      <w:r>
        <w:t>,</w:t>
      </w:r>
      <w:r w:rsidR="00A5099B" w:rsidRPr="00A5099B">
        <w:t xml:space="preserve"> hvis det er for højt.</w:t>
      </w:r>
    </w:p>
    <w:sectPr w:rsidR="003C7148" w:rsidRPr="00A5099B" w:rsidSect="009B7A10">
      <w:headerReference w:type="default" r:id="rId7"/>
      <w:footerReference w:type="even" r:id="rId8"/>
      <w:footerReference w:type="default" r:id="rId9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A16F8" w14:textId="77777777" w:rsidR="004E418F" w:rsidRDefault="004E418F" w:rsidP="00773372">
      <w:r>
        <w:separator/>
      </w:r>
    </w:p>
  </w:endnote>
  <w:endnote w:type="continuationSeparator" w:id="0">
    <w:p w14:paraId="76EC76B5" w14:textId="77777777" w:rsidR="004E418F" w:rsidRDefault="004E418F" w:rsidP="0077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-664003620"/>
      <w:docPartObj>
        <w:docPartGallery w:val="Page Numbers (Bottom of Page)"/>
        <w:docPartUnique/>
      </w:docPartObj>
    </w:sdtPr>
    <w:sdtContent>
      <w:p w14:paraId="176866A8" w14:textId="77777777" w:rsidR="004C1B6F" w:rsidRDefault="004C1B6F" w:rsidP="00DC621E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1B36F268" w14:textId="77777777" w:rsidR="004C1B6F" w:rsidRDefault="004C1B6F" w:rsidP="004C1B6F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220253391"/>
      <w:docPartObj>
        <w:docPartGallery w:val="Page Numbers (Bottom of Page)"/>
        <w:docPartUnique/>
      </w:docPartObj>
    </w:sdtPr>
    <w:sdtContent>
      <w:p w14:paraId="25574D43" w14:textId="77777777" w:rsidR="004C1B6F" w:rsidRDefault="004C1B6F" w:rsidP="00DC621E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p>
    </w:sdtContent>
  </w:sdt>
  <w:p w14:paraId="213BBEAF" w14:textId="77777777" w:rsidR="004C1B6F" w:rsidRDefault="004C1B6F" w:rsidP="004C1B6F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D0B10" w14:textId="77777777" w:rsidR="004E418F" w:rsidRDefault="004E418F" w:rsidP="00773372">
      <w:r>
        <w:separator/>
      </w:r>
    </w:p>
  </w:footnote>
  <w:footnote w:type="continuationSeparator" w:id="0">
    <w:p w14:paraId="514FEC4E" w14:textId="77777777" w:rsidR="004E418F" w:rsidRDefault="004E418F" w:rsidP="00773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C5A9" w14:textId="04A6AFA5" w:rsidR="00773372" w:rsidRDefault="00E81D44" w:rsidP="00607F9B">
    <w:pPr>
      <w:pStyle w:val="Sidehoved"/>
      <w:jc w:val="center"/>
    </w:pPr>
    <w:r>
      <w:rPr>
        <w:rFonts w:cstheme="minorHAnsi"/>
        <w:noProof/>
      </w:rPr>
      <w:drawing>
        <wp:inline distT="0" distB="0" distL="0" distR="0" wp14:anchorId="6073B5E9" wp14:editId="09AD1194">
          <wp:extent cx="1014292" cy="513254"/>
          <wp:effectExtent l="0" t="0" r="1905" b="0"/>
          <wp:docPr id="1530966608" name="Billede 1" descr="Et billede, der indeholder tekst, Font/skrifttype, logo, Grafik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0966608" name="Billede 1" descr="Et billede, der indeholder tekst, Font/skrifttype, logo, Grafik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419" cy="547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2D62"/>
    <w:multiLevelType w:val="hybridMultilevel"/>
    <w:tmpl w:val="787818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355F4"/>
    <w:multiLevelType w:val="hybridMultilevel"/>
    <w:tmpl w:val="913C4F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66D27"/>
    <w:multiLevelType w:val="hybridMultilevel"/>
    <w:tmpl w:val="70BC3D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70328"/>
    <w:multiLevelType w:val="hybridMultilevel"/>
    <w:tmpl w:val="6900C7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D383C"/>
    <w:multiLevelType w:val="multilevel"/>
    <w:tmpl w:val="03A6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2A7F30"/>
    <w:multiLevelType w:val="multilevel"/>
    <w:tmpl w:val="432A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94089B"/>
    <w:multiLevelType w:val="hybridMultilevel"/>
    <w:tmpl w:val="A274A9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D66A4"/>
    <w:multiLevelType w:val="hybridMultilevel"/>
    <w:tmpl w:val="F0AA60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86672"/>
    <w:multiLevelType w:val="multilevel"/>
    <w:tmpl w:val="F69E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7C495D"/>
    <w:multiLevelType w:val="multilevel"/>
    <w:tmpl w:val="5898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0401AB"/>
    <w:multiLevelType w:val="hybridMultilevel"/>
    <w:tmpl w:val="3544BD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435C9"/>
    <w:multiLevelType w:val="multilevel"/>
    <w:tmpl w:val="1A28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B757A2"/>
    <w:multiLevelType w:val="hybridMultilevel"/>
    <w:tmpl w:val="37121A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A3C2F"/>
    <w:multiLevelType w:val="hybridMultilevel"/>
    <w:tmpl w:val="50960D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50CE0"/>
    <w:multiLevelType w:val="hybridMultilevel"/>
    <w:tmpl w:val="4CB674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65882">
    <w:abstractNumId w:val="11"/>
  </w:num>
  <w:num w:numId="2" w16cid:durableId="1785147487">
    <w:abstractNumId w:val="9"/>
  </w:num>
  <w:num w:numId="3" w16cid:durableId="1366979743">
    <w:abstractNumId w:val="5"/>
  </w:num>
  <w:num w:numId="4" w16cid:durableId="275413051">
    <w:abstractNumId w:val="8"/>
  </w:num>
  <w:num w:numId="5" w16cid:durableId="128322069">
    <w:abstractNumId w:val="4"/>
  </w:num>
  <w:num w:numId="6" w16cid:durableId="1329748908">
    <w:abstractNumId w:val="10"/>
  </w:num>
  <w:num w:numId="7" w16cid:durableId="136650773">
    <w:abstractNumId w:val="1"/>
  </w:num>
  <w:num w:numId="8" w16cid:durableId="1446267460">
    <w:abstractNumId w:val="2"/>
  </w:num>
  <w:num w:numId="9" w16cid:durableId="453211953">
    <w:abstractNumId w:val="0"/>
  </w:num>
  <w:num w:numId="10" w16cid:durableId="1572421324">
    <w:abstractNumId w:val="6"/>
  </w:num>
  <w:num w:numId="11" w16cid:durableId="1015426250">
    <w:abstractNumId w:val="13"/>
  </w:num>
  <w:num w:numId="12" w16cid:durableId="313411835">
    <w:abstractNumId w:val="12"/>
  </w:num>
  <w:num w:numId="13" w16cid:durableId="1478186678">
    <w:abstractNumId w:val="14"/>
  </w:num>
  <w:num w:numId="14" w16cid:durableId="631252522">
    <w:abstractNumId w:val="7"/>
  </w:num>
  <w:num w:numId="15" w16cid:durableId="7298853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EE"/>
    <w:rsid w:val="000A1CB7"/>
    <w:rsid w:val="00152E76"/>
    <w:rsid w:val="001C05AB"/>
    <w:rsid w:val="0022197D"/>
    <w:rsid w:val="00391479"/>
    <w:rsid w:val="003C7148"/>
    <w:rsid w:val="004321E8"/>
    <w:rsid w:val="00436B39"/>
    <w:rsid w:val="00494198"/>
    <w:rsid w:val="004C1B6F"/>
    <w:rsid w:val="004E418F"/>
    <w:rsid w:val="00563C77"/>
    <w:rsid w:val="00590561"/>
    <w:rsid w:val="005A1E8F"/>
    <w:rsid w:val="005A3F2A"/>
    <w:rsid w:val="00607F9B"/>
    <w:rsid w:val="006361F1"/>
    <w:rsid w:val="00643832"/>
    <w:rsid w:val="0075683B"/>
    <w:rsid w:val="00773372"/>
    <w:rsid w:val="007C5BB3"/>
    <w:rsid w:val="008C4FEE"/>
    <w:rsid w:val="00917DB0"/>
    <w:rsid w:val="00961469"/>
    <w:rsid w:val="009844FF"/>
    <w:rsid w:val="009B7A10"/>
    <w:rsid w:val="00A105C8"/>
    <w:rsid w:val="00A5099B"/>
    <w:rsid w:val="00CF4686"/>
    <w:rsid w:val="00D557C0"/>
    <w:rsid w:val="00E81D44"/>
    <w:rsid w:val="00F70B94"/>
    <w:rsid w:val="00FC2BFB"/>
    <w:rsid w:val="00FD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4982DF"/>
  <w14:defaultImageDpi w14:val="32767"/>
  <w15:chartTrackingRefBased/>
  <w15:docId w15:val="{CB325AEF-61BD-094F-9D7F-08F30774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4F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styleId="Listeafsnit">
    <w:name w:val="List Paragraph"/>
    <w:basedOn w:val="Normal"/>
    <w:uiPriority w:val="34"/>
    <w:qFormat/>
    <w:rsid w:val="00A5099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7337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73372"/>
  </w:style>
  <w:style w:type="paragraph" w:styleId="Sidefod">
    <w:name w:val="footer"/>
    <w:basedOn w:val="Normal"/>
    <w:link w:val="SidefodTegn"/>
    <w:uiPriority w:val="99"/>
    <w:unhideWhenUsed/>
    <w:rsid w:val="0077337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73372"/>
  </w:style>
  <w:style w:type="character" w:styleId="Sidetal">
    <w:name w:val="page number"/>
    <w:basedOn w:val="Standardskrifttypeiafsnit"/>
    <w:uiPriority w:val="99"/>
    <w:semiHidden/>
    <w:unhideWhenUsed/>
    <w:rsid w:val="004C1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1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Claus Gersdorff</cp:lastModifiedBy>
  <cp:revision>3</cp:revision>
  <dcterms:created xsi:type="dcterms:W3CDTF">2023-06-21T07:58:00Z</dcterms:created>
  <dcterms:modified xsi:type="dcterms:W3CDTF">2023-06-21T10:38:00Z</dcterms:modified>
</cp:coreProperties>
</file>